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5E" w:rsidRDefault="001B2C5E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2C5E" w:rsidRDefault="001B2C5E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2C5E" w:rsidRDefault="001B2C5E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2C5E" w:rsidRDefault="001B2C5E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3B62" w:rsidRDefault="00603B62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2C5E" w:rsidRDefault="001B2C5E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604E" w:rsidRPr="00C36392" w:rsidRDefault="0075604E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Pr="00C363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 администрации Находкинского город</w:t>
      </w:r>
      <w:r w:rsidR="00C001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ского округа от 12.04.2019  </w:t>
      </w:r>
      <w:r w:rsidRPr="00C363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619 </w:t>
      </w:r>
      <w:r w:rsidR="00852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Pr="00C363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 утверждении порядка, условий и срока внесения платы за право включения хозяйствующего субъекта в схему размещения нестационарных  торговых объектов на территории Находкинского городс</w:t>
      </w:r>
      <w:r w:rsidR="00041D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кого округа, платы за размещение</w:t>
      </w:r>
      <w:r w:rsidRPr="00C363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нестационарных  торговых объектов на территории Находкинского городского округа»</w:t>
      </w:r>
    </w:p>
    <w:p w:rsidR="0075604E" w:rsidRDefault="0075604E" w:rsidP="0075604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001AC" w:rsidRDefault="00C001AC" w:rsidP="0075604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445ED" w:rsidRPr="00CC571D" w:rsidRDefault="00C445ED" w:rsidP="00C445E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Руководствуясь Федеральным </w:t>
      </w:r>
      <w:hyperlink r:id="rId9" w:history="1">
        <w:r w:rsidRPr="00C36392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законом</w:t>
        </w:r>
      </w:hyperlink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06.10.2003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C36392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законом</w:t>
        </w:r>
      </w:hyperlink>
      <w:r w:rsidR="00C001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28.12.2009 №</w:t>
      </w:r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381-ФЗ «Об основах государственного </w:t>
      </w:r>
      <w:proofErr w:type="gramStart"/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регулирования торговой деятельности в Российской Федерации»,  </w:t>
      </w:r>
      <w:hyperlink r:id="rId11" w:history="1">
        <w:r w:rsidRPr="00C36392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постановлением</w:t>
        </w:r>
      </w:hyperlink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Администрации </w:t>
      </w:r>
      <w:r w:rsidR="00C001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Приморского края от 17.04.2018 №</w:t>
      </w:r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края», </w:t>
      </w:r>
      <w:hyperlink r:id="rId12" w:history="1">
        <w:r w:rsidRPr="00C36392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приказом</w:t>
        </w:r>
      </w:hyperlink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департамента лицензирования и </w:t>
      </w:r>
      <w:proofErr w:type="gramEnd"/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торговли П</w:t>
      </w:r>
      <w:r w:rsidR="00C001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риморского края от 15.12.2015 </w:t>
      </w:r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hyperlink r:id="rId13" w:history="1">
        <w:r w:rsidRPr="00C36392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Уставом</w:t>
        </w:r>
      </w:hyperlink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ходкинского городского округа, </w:t>
      </w:r>
      <w:r w:rsidR="00CC57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администрация Находкинского городского округа</w:t>
      </w:r>
    </w:p>
    <w:p w:rsidR="00C445ED" w:rsidRDefault="00C445ED" w:rsidP="00C4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001AC" w:rsidRPr="00C36392" w:rsidRDefault="00C001AC" w:rsidP="00C4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445ED" w:rsidRDefault="00C445ED" w:rsidP="00C445E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36392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ПОСТАНОВЛЯЕТ:</w:t>
      </w:r>
    </w:p>
    <w:p w:rsidR="00A14C88" w:rsidRDefault="00A14C88" w:rsidP="00C445E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10CDF" w:rsidRDefault="00A14C88" w:rsidP="00A14C88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1. </w:t>
      </w:r>
      <w:r w:rsidR="00710CD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Внести в постановление администрации Находкинского городского округа  </w:t>
      </w:r>
      <w:r w:rsidR="00710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12.04.2019 </w:t>
      </w:r>
      <w:r w:rsidR="00710CDF"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619 «Об утверждении порядка, условий и срока внесения платы за право включения хозяйствующего субъекта в схему размещения нестационарных  торговых объектов на территории Находкинского городс</w:t>
      </w:r>
      <w:r w:rsidR="00710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кого округа, платы за размещение</w:t>
      </w:r>
      <w:r w:rsidR="00710CDF"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нестационарных  торговых объектов на территории Находкинского городского округа»</w:t>
      </w:r>
      <w:r w:rsidR="00710CD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36291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(дале</w:t>
      </w:r>
      <w:r w:rsidR="0044425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 -</w:t>
      </w:r>
      <w:r w:rsidR="0036291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постановление) </w:t>
      </w:r>
      <w:r w:rsidR="00710CD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следующие изменения:</w:t>
      </w:r>
    </w:p>
    <w:p w:rsidR="00EA1551" w:rsidRDefault="00EA1551" w:rsidP="00710CDF">
      <w:pPr>
        <w:pStyle w:val="a9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A14C88" w:rsidRPr="00A14C88" w:rsidRDefault="00710CDF" w:rsidP="00A14C88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1.</w:t>
      </w:r>
      <w:r w:rsidR="005B42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  <w:r w:rsidR="00A14C8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</w:t>
      </w:r>
      <w:r w:rsidR="00A14C88" w:rsidRPr="00A14C8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риложение к Методике расчета платы за право включения хозяйствующего субъекта в схему размещения нестационарных торговых объектов на территории Находкинского городского округа</w:t>
      </w:r>
      <w:r w:rsidR="0036291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утвержденной </w:t>
      </w:r>
      <w:r w:rsidR="00F333F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данным </w:t>
      </w:r>
      <w:r w:rsidR="0036291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постановлением,</w:t>
      </w:r>
      <w:r w:rsidR="00B44C7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изложить в  новой редакции согласно приложению</w:t>
      </w:r>
      <w:r w:rsidR="0036291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№ 1</w:t>
      </w:r>
      <w:r w:rsidR="00B44C7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 настоящему постановлению. </w:t>
      </w:r>
    </w:p>
    <w:p w:rsidR="00B44C72" w:rsidRDefault="00710CDF" w:rsidP="00B44C72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1. </w:t>
      </w:r>
      <w:r w:rsidR="005B42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3</w:t>
      </w:r>
      <w:r w:rsidR="00A14C8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 П</w:t>
      </w:r>
      <w:r w:rsidR="00A14C88" w:rsidRPr="00A14C8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риложение к Методике расчета платы з</w:t>
      </w:r>
      <w:r w:rsidR="00A14C8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 размещение нестационарного торгового объекта на территории Находкинского городского округа</w:t>
      </w:r>
      <w:r w:rsidR="0036291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утвержденной </w:t>
      </w:r>
      <w:r w:rsidR="00F333F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данным </w:t>
      </w:r>
      <w:r w:rsidR="0036291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постановлением, </w:t>
      </w:r>
      <w:r w:rsidR="00A14C8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B44C7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изложить в редакции приложени</w:t>
      </w:r>
      <w:r w:rsidR="00F333F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я</w:t>
      </w:r>
      <w:r w:rsidR="0036291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№ 2</w:t>
      </w:r>
      <w:r w:rsidR="00B44C7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 настоящему постановлению. </w:t>
      </w:r>
    </w:p>
    <w:p w:rsidR="0024387C" w:rsidRPr="001F7BAC" w:rsidRDefault="005B4233" w:rsidP="0024387C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</w:t>
      </w:r>
      <w:r w:rsidR="0024387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</w:t>
      </w:r>
      <w:r w:rsidR="0024387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4387C" w:rsidRPr="001F7BA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Пункт 7</w:t>
      </w:r>
      <w:r w:rsidR="003600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Порядка </w:t>
      </w:r>
      <w:r w:rsidR="00EA155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услови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й</w:t>
      </w:r>
      <w:r w:rsidR="0072581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и сроков внесения платы</w:t>
      </w:r>
      <w:r w:rsidR="00EA155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за право включения хозяйствующего субъекта в схему размещения нестационарных торговых объектов на территории Находкинского городского округа, платы за размещение нестационарного торгового объекта на территории Находкинского городского округа</w:t>
      </w:r>
      <w:r w:rsidR="003600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утвержденного постановлением</w:t>
      </w:r>
      <w:r w:rsidR="0024387C" w:rsidRPr="001F7BA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изложить в следующей редакции:</w:t>
      </w:r>
    </w:p>
    <w:p w:rsidR="0024387C" w:rsidRPr="001F7BAC" w:rsidRDefault="0024387C" w:rsidP="0024387C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F7BA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«7. Соглашение о размещении НТО заключается сроком на 5 (пять) лет, за исключением случая, когда НТО размещается на сезонный (временный) период».  </w:t>
      </w:r>
    </w:p>
    <w:p w:rsidR="00C445ED" w:rsidRPr="00C36392" w:rsidRDefault="00F333FC" w:rsidP="00C445E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445ED"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Управлению внешних коммуникаций администрации Находкинского городского </w:t>
      </w:r>
      <w:r w:rsidR="00AE63C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243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45ED"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средствах массовой информации Находкинского городского округа.</w:t>
      </w:r>
    </w:p>
    <w:p w:rsidR="00C445ED" w:rsidRPr="00C36392" w:rsidRDefault="00F333FC" w:rsidP="00C445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445ED"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Отделу делопроизводства администрации Находкинского городского округа (</w:t>
      </w:r>
      <w:proofErr w:type="spellStart"/>
      <w:r w:rsidR="00C445ED"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Атрашок</w:t>
      </w:r>
      <w:proofErr w:type="spellEnd"/>
      <w:r w:rsidR="00C445ED"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="00C445ED"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C445ED"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постановление на официальном сайте Находкинского городского округа в сети Интернет.</w:t>
      </w:r>
    </w:p>
    <w:p w:rsidR="00B44C72" w:rsidRPr="00B44C72" w:rsidRDefault="00F333FC" w:rsidP="00B44C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445ED"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C445ED"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постановления «</w:t>
      </w:r>
      <w:r w:rsidR="00C445ED"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постановление администрации Находкинского город</w:t>
      </w:r>
      <w:r w:rsidR="00603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ского округа от 12.04.2019        </w:t>
      </w:r>
      <w:r w:rsidR="00C445ED"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619 «Об утверждении порядка, условий и срока внесения платы за право включения хозяйствующего субъекта в схему размещения нестационарных  торговых объектов на территории Находкинского городс</w:t>
      </w:r>
      <w:r w:rsidR="00C445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кого округа, платы за размещение</w:t>
      </w:r>
      <w:r w:rsidR="00C445ED"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нестационарных  торговых объектов на территории Находкинского городского округа»</w:t>
      </w:r>
      <w:r w:rsidR="00C445ED"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3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B44C72" w:rsidRPr="00B44C7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главы администрации Находкинского г</w:t>
      </w:r>
      <w:r w:rsidR="00B44C7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</w:t>
      </w:r>
      <w:r w:rsidR="0024387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округа</w:t>
      </w:r>
      <w:proofErr w:type="gramEnd"/>
      <w:r w:rsidR="00243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4387C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Ветрову</w:t>
      </w:r>
      <w:proofErr w:type="spellEnd"/>
      <w:r w:rsidR="00243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Я. В. </w:t>
      </w:r>
    </w:p>
    <w:p w:rsidR="00C445ED" w:rsidRDefault="00C445ED" w:rsidP="00C445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3B62" w:rsidRDefault="00A14C88" w:rsidP="00C44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Глава</w:t>
      </w:r>
      <w:r w:rsidR="0075604E" w:rsidRPr="00C363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Находкинского городского округа                   </w:t>
      </w:r>
      <w:r w:rsidR="00603B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Т.В.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Магинский</w:t>
      </w:r>
      <w:proofErr w:type="spellEnd"/>
      <w:r w:rsidR="0075604E" w:rsidRPr="00C363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</w:t>
      </w:r>
      <w:r w:rsidR="0075604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</w:t>
      </w:r>
      <w:r w:rsidR="0075604E" w:rsidRPr="00C363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B44C72" w:rsidRDefault="00061C09" w:rsidP="00061C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4387C" w:rsidRDefault="0024387C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362916" w:rsidRDefault="000F6369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362916">
        <w:rPr>
          <w:rFonts w:ascii="Times New Roman" w:hAnsi="Times New Roman" w:cs="Times New Roman"/>
          <w:sz w:val="26"/>
          <w:szCs w:val="26"/>
        </w:rPr>
        <w:t xml:space="preserve"> № 1 к постановлению </w:t>
      </w:r>
    </w:p>
    <w:p w:rsidR="00362916" w:rsidRDefault="00362916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</w:t>
      </w:r>
    </w:p>
    <w:p w:rsidR="00362916" w:rsidRDefault="00362916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>______ № ____</w:t>
      </w:r>
    </w:p>
    <w:p w:rsidR="00362916" w:rsidRDefault="00362916" w:rsidP="000F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6369" w:rsidRDefault="00BE1FF3" w:rsidP="00BE1FF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м</w:t>
      </w:r>
      <w:r w:rsidR="00362916">
        <w:rPr>
          <w:rFonts w:ascii="Times New Roman" w:hAnsi="Times New Roman" w:cs="Times New Roman"/>
          <w:sz w:val="26"/>
          <w:szCs w:val="26"/>
        </w:rPr>
        <w:t>етодик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F6369">
        <w:rPr>
          <w:rFonts w:ascii="Times New Roman" w:hAnsi="Times New Roman" w:cs="Times New Roman"/>
          <w:sz w:val="26"/>
          <w:szCs w:val="26"/>
        </w:rPr>
        <w:t xml:space="preserve"> расчета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6369">
        <w:rPr>
          <w:rFonts w:ascii="Times New Roman" w:hAnsi="Times New Roman" w:cs="Times New Roman"/>
          <w:sz w:val="26"/>
          <w:szCs w:val="26"/>
        </w:rPr>
        <w:t>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6369">
        <w:rPr>
          <w:rFonts w:ascii="Times New Roman" w:hAnsi="Times New Roman" w:cs="Times New Roman"/>
          <w:sz w:val="26"/>
          <w:szCs w:val="26"/>
        </w:rPr>
        <w:t>за право включения хозяйствующего субъекта в схему размещения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6369">
        <w:rPr>
          <w:rFonts w:ascii="Times New Roman" w:hAnsi="Times New Roman" w:cs="Times New Roman"/>
          <w:sz w:val="26"/>
          <w:szCs w:val="26"/>
        </w:rPr>
        <w:t>нестационарного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6369">
        <w:rPr>
          <w:rFonts w:ascii="Times New Roman" w:hAnsi="Times New Roman" w:cs="Times New Roman"/>
          <w:sz w:val="26"/>
          <w:szCs w:val="26"/>
        </w:rPr>
        <w:t>торгового объекта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="000F63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0F6369">
        <w:rPr>
          <w:rFonts w:ascii="Times New Roman" w:hAnsi="Times New Roman" w:cs="Times New Roman"/>
          <w:sz w:val="26"/>
          <w:szCs w:val="26"/>
        </w:rPr>
        <w:t>территории Находкинского</w:t>
      </w:r>
    </w:p>
    <w:p w:rsidR="0044425D" w:rsidRDefault="000F6369" w:rsidP="0044425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утвержденной</w:t>
      </w:r>
      <w:proofErr w:type="gramEnd"/>
    </w:p>
    <w:p w:rsidR="000F6369" w:rsidRDefault="000F6369" w:rsidP="0044425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44425D" w:rsidRPr="0044425D">
        <w:rPr>
          <w:rFonts w:ascii="Times New Roman" w:hAnsi="Times New Roman" w:cs="Times New Roman"/>
          <w:sz w:val="26"/>
          <w:szCs w:val="26"/>
        </w:rPr>
        <w:t xml:space="preserve"> </w:t>
      </w:r>
      <w:r w:rsidR="0044425D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44425D" w:rsidRDefault="000F6369" w:rsidP="00BE1FF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</w:t>
      </w:r>
      <w:r w:rsidR="0044425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E1FF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4425D">
        <w:rPr>
          <w:rFonts w:ascii="Times New Roman" w:hAnsi="Times New Roman" w:cs="Times New Roman"/>
          <w:sz w:val="26"/>
          <w:szCs w:val="26"/>
        </w:rPr>
        <w:t>от</w:t>
      </w:r>
      <w:r w:rsidR="00BE1FF3">
        <w:rPr>
          <w:rFonts w:ascii="Times New Roman" w:hAnsi="Times New Roman" w:cs="Times New Roman"/>
          <w:sz w:val="26"/>
          <w:szCs w:val="26"/>
        </w:rPr>
        <w:t xml:space="preserve"> </w:t>
      </w:r>
      <w:r w:rsidR="0044425D">
        <w:rPr>
          <w:rFonts w:ascii="Times New Roman" w:hAnsi="Times New Roman" w:cs="Times New Roman"/>
          <w:sz w:val="26"/>
          <w:szCs w:val="26"/>
        </w:rPr>
        <w:t xml:space="preserve">12.04.2019 № 619  </w:t>
      </w:r>
    </w:p>
    <w:p w:rsidR="000F6369" w:rsidRDefault="000F6369" w:rsidP="0044425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597B6B" w:rsidRPr="0040781A" w:rsidRDefault="00A14C88" w:rsidP="0044425D">
      <w:pPr>
        <w:autoSpaceDE w:val="0"/>
        <w:autoSpaceDN w:val="0"/>
        <w:adjustRightInd w:val="0"/>
        <w:spacing w:after="0" w:line="240" w:lineRule="auto"/>
        <w:ind w:firstLine="326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BE1FF3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</w:t>
      </w:r>
      <w:r w:rsidR="00BE1FF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АБЛИЦА</w:t>
      </w:r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E1FF3" w:rsidRDefault="000F6369" w:rsidP="00BE1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значений коэффициентов,</w:t>
      </w:r>
      <w:r w:rsidR="00BE1FF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учитывающих </w:t>
      </w:r>
    </w:p>
    <w:p w:rsidR="000F6369" w:rsidRPr="000F6369" w:rsidRDefault="00BE1FF3" w:rsidP="00BE1F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                             </w:t>
      </w:r>
      <w:r w:rsidR="000F6369"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площадь нестационарного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F6369"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торгового объекта</w:t>
      </w:r>
    </w:p>
    <w:p w:rsidR="000F6369" w:rsidRPr="000F636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760"/>
      </w:tblGrid>
      <w:tr w:rsidR="000F6369" w:rsidRPr="000F6369" w:rsidTr="00362916">
        <w:trPr>
          <w:trHeight w:val="1834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Виды функционального использования нестационарного торгового объекта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Значение коэффициента, учитывающего площадь нестационарного торгового объекта (</w:t>
            </w:r>
            <w:proofErr w:type="spellStart"/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Кфи</w:t>
            </w:r>
            <w:proofErr w:type="spellEnd"/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Киоски по продаже хлеба и хлебобулочных изделий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9,9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Киоски по продаже печатной продукции и спортлото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Киоски по оказанию услуг торговли прочей продукцией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Павильоны по оказанию услуг торговли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Павильоны по продаже сельскохозяйственной продукции крестьянскими фермерскими хозяйствами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9,8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Розничная торговля с лотков, автолавок, палаток (хвойные деревья, цветы, мороженое и т.д.)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15,5</w:t>
            </w:r>
          </w:p>
        </w:tc>
      </w:tr>
    </w:tbl>
    <w:p w:rsidR="0024387C" w:rsidRDefault="0024387C" w:rsidP="00061C0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061C09" w:rsidRDefault="00061C09" w:rsidP="00061C0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061C09" w:rsidRDefault="00061C09" w:rsidP="00061C0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4387C" w:rsidRDefault="0024387C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061C09" w:rsidRDefault="00061C09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F333FC" w:rsidRDefault="00F333FC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F333FC" w:rsidRDefault="00F333FC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061C09" w:rsidRDefault="00061C09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061C09" w:rsidRDefault="00061C09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0F6369" w:rsidRPr="000F636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lastRenderedPageBreak/>
        <w:t>Таблица</w:t>
      </w:r>
    </w:p>
    <w:p w:rsidR="000F6369" w:rsidRPr="000F636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значений коэффициентов территориального размещения</w:t>
      </w:r>
    </w:p>
    <w:p w:rsidR="000F6369" w:rsidRPr="000F636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760"/>
      </w:tblGrid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Виды территориального размещения нестационарного торгового объекта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Значение коэффициента функционального использования (</w:t>
            </w:r>
            <w:proofErr w:type="spellStart"/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Кт</w:t>
            </w:r>
            <w:proofErr w:type="spellEnd"/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Находка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Микрорайон "поселок Врангель"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2,9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Микрорайон "поселок Ливадия"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2,8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Поселок Береговой, села Анна и </w:t>
            </w:r>
            <w:proofErr w:type="spellStart"/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Душкино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2,7</w:t>
            </w:r>
          </w:p>
        </w:tc>
      </w:tr>
    </w:tbl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44425D" w:rsidRDefault="0044425D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061C09" w:rsidRDefault="00061C09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362916" w:rsidRDefault="00362916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к постановлению </w:t>
      </w:r>
    </w:p>
    <w:p w:rsidR="00362916" w:rsidRDefault="00362916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</w:t>
      </w:r>
    </w:p>
    <w:p w:rsidR="00362916" w:rsidRDefault="00362916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>______ № ____</w:t>
      </w:r>
    </w:p>
    <w:p w:rsidR="00362916" w:rsidRDefault="00362916" w:rsidP="000F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6369" w:rsidRDefault="00061C09" w:rsidP="0044425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м</w:t>
      </w:r>
      <w:r w:rsidR="00362916">
        <w:rPr>
          <w:rFonts w:ascii="Times New Roman" w:hAnsi="Times New Roman" w:cs="Times New Roman"/>
          <w:sz w:val="26"/>
          <w:szCs w:val="26"/>
        </w:rPr>
        <w:t>етодик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F6369">
        <w:rPr>
          <w:rFonts w:ascii="Times New Roman" w:hAnsi="Times New Roman" w:cs="Times New Roman"/>
          <w:sz w:val="26"/>
          <w:szCs w:val="26"/>
        </w:rPr>
        <w:t xml:space="preserve"> расчета </w:t>
      </w:r>
    </w:p>
    <w:p w:rsidR="00061C09" w:rsidRDefault="00061C09" w:rsidP="00061C09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платы за размещение </w:t>
      </w:r>
    </w:p>
    <w:p w:rsidR="000F6369" w:rsidRDefault="000F6369" w:rsidP="00061C09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нестационарного</w:t>
      </w:r>
      <w:r w:rsidR="0044425D" w:rsidRPr="0044425D">
        <w:rPr>
          <w:rFonts w:ascii="Times New Roman" w:hAnsi="Times New Roman" w:cs="Times New Roman"/>
          <w:sz w:val="26"/>
          <w:szCs w:val="26"/>
        </w:rPr>
        <w:t xml:space="preserve"> </w:t>
      </w:r>
      <w:r w:rsidR="0044425D">
        <w:rPr>
          <w:rFonts w:ascii="Times New Roman" w:hAnsi="Times New Roman" w:cs="Times New Roman"/>
          <w:sz w:val="26"/>
          <w:szCs w:val="26"/>
        </w:rPr>
        <w:t>торгового объекта</w:t>
      </w:r>
    </w:p>
    <w:p w:rsidR="000F6369" w:rsidRDefault="000F6369" w:rsidP="0044425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Находкинского</w:t>
      </w:r>
    </w:p>
    <w:p w:rsidR="0044425D" w:rsidRDefault="000F6369" w:rsidP="0044425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округа, </w:t>
      </w:r>
      <w:proofErr w:type="gramStart"/>
      <w:r w:rsidR="0044425D">
        <w:rPr>
          <w:rFonts w:ascii="Times New Roman" w:hAnsi="Times New Roman" w:cs="Times New Roman"/>
          <w:sz w:val="26"/>
          <w:szCs w:val="26"/>
        </w:rPr>
        <w:t>утвержденной</w:t>
      </w:r>
      <w:proofErr w:type="gramEnd"/>
    </w:p>
    <w:p w:rsidR="000F6369" w:rsidRDefault="000F6369" w:rsidP="0044425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44425D" w:rsidRPr="0044425D">
        <w:rPr>
          <w:rFonts w:ascii="Times New Roman" w:hAnsi="Times New Roman" w:cs="Times New Roman"/>
          <w:sz w:val="26"/>
          <w:szCs w:val="26"/>
        </w:rPr>
        <w:t xml:space="preserve"> </w:t>
      </w:r>
      <w:r w:rsidR="0044425D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44425D" w:rsidRDefault="000F6369" w:rsidP="0044425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</w:t>
      </w:r>
      <w:r w:rsidR="0044425D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44425D" w:rsidRPr="0040781A" w:rsidRDefault="0044425D" w:rsidP="0044425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от 12.04.2019 № 619                                                                   </w:t>
      </w:r>
    </w:p>
    <w:p w:rsidR="000F6369" w:rsidRDefault="000F6369" w:rsidP="004442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61C09" w:rsidRDefault="00061C09" w:rsidP="004442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61C0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</w:t>
      </w:r>
      <w:r w:rsidR="00061C0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АБЛИЦА</w:t>
      </w:r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61C09" w:rsidRDefault="000F6369" w:rsidP="00061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значений коэффициентов,</w:t>
      </w:r>
      <w:r w:rsidR="00061C0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учитывающих </w:t>
      </w:r>
    </w:p>
    <w:p w:rsidR="000F6369" w:rsidRPr="000F6369" w:rsidRDefault="000F6369" w:rsidP="00061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площадь нестационарного торгового объекта</w:t>
      </w:r>
    </w:p>
    <w:p w:rsidR="000F6369" w:rsidRPr="000F636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760"/>
      </w:tblGrid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Виды функционального использования нестационарного торгового объекта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Значение коэффициента, учитывающего площадь нестационарного торгового объекта (</w:t>
            </w:r>
            <w:proofErr w:type="spellStart"/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Кфи</w:t>
            </w:r>
            <w:proofErr w:type="spellEnd"/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Киоски по продаже хлеба и хлебобулочных изделий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9,9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Киоски по продаже печатной продукции и спортлото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Киоски по оказанию услуг торговли прочей продукцией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Павильоны по оказанию услуг торговли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Павильоны по продаже сельскохозяйственной продукции крестьянскими фермерскими хозяйствами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9,8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Розничная торговля с лотков, автолавок, палаток (хвойные деревья, цветы, мороженое и т.д.)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15,5</w:t>
            </w:r>
          </w:p>
        </w:tc>
      </w:tr>
    </w:tbl>
    <w:p w:rsidR="000F6369" w:rsidRPr="000F636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4387C" w:rsidRDefault="0024387C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4387C" w:rsidRDefault="0024387C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4387C" w:rsidRDefault="0024387C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4387C" w:rsidRDefault="0024387C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4387C" w:rsidRDefault="0024387C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4387C" w:rsidRDefault="0024387C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4387C" w:rsidRDefault="0024387C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4387C" w:rsidRDefault="0024387C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4387C" w:rsidRDefault="0024387C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4387C" w:rsidRDefault="0024387C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4387C" w:rsidRDefault="0024387C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0F6369" w:rsidRPr="000F636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Таблица</w:t>
      </w:r>
    </w:p>
    <w:p w:rsidR="000F6369" w:rsidRPr="000F636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значений коэффициентов территориального размещения</w:t>
      </w:r>
    </w:p>
    <w:p w:rsidR="000F6369" w:rsidRPr="000F636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760"/>
      </w:tblGrid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Виды территориального размещения нестационарного торгового объекта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Значение коэффициента функционального использования (</w:t>
            </w:r>
            <w:proofErr w:type="spellStart"/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Кт</w:t>
            </w:r>
            <w:proofErr w:type="spellEnd"/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Находка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Микрорайон "поселок Врангель"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2,9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Микрорайон "поселок Ливадия"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2,8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Поселок Береговой, села Анна и </w:t>
            </w:r>
            <w:proofErr w:type="spellStart"/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Душкино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2,7</w:t>
            </w:r>
          </w:p>
        </w:tc>
      </w:tr>
    </w:tbl>
    <w:p w:rsidR="00597B6B" w:rsidRPr="000F6369" w:rsidRDefault="00597B6B" w:rsidP="0075604E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B54D7" w:rsidRPr="000F6369" w:rsidRDefault="00EB54D7">
      <w:pPr>
        <w:rPr>
          <w:rFonts w:ascii="Times New Roman" w:hAnsi="Times New Roman" w:cs="Times New Roman"/>
          <w:sz w:val="26"/>
          <w:szCs w:val="26"/>
        </w:rPr>
      </w:pPr>
    </w:p>
    <w:sectPr w:rsidR="00EB54D7" w:rsidRPr="000F6369" w:rsidSect="00F333FC">
      <w:headerReference w:type="default" r:id="rId14"/>
      <w:headerReference w:type="first" r:id="rId15"/>
      <w:pgSz w:w="11906" w:h="16838"/>
      <w:pgMar w:top="142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24" w:rsidRDefault="00510424" w:rsidP="00E26AFC">
      <w:pPr>
        <w:spacing w:after="0" w:line="240" w:lineRule="auto"/>
      </w:pPr>
      <w:r>
        <w:separator/>
      </w:r>
    </w:p>
  </w:endnote>
  <w:endnote w:type="continuationSeparator" w:id="0">
    <w:p w:rsidR="00510424" w:rsidRDefault="00510424" w:rsidP="00E2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24" w:rsidRDefault="00510424" w:rsidP="00E26AFC">
      <w:pPr>
        <w:spacing w:after="0" w:line="240" w:lineRule="auto"/>
      </w:pPr>
      <w:r>
        <w:separator/>
      </w:r>
    </w:p>
  </w:footnote>
  <w:footnote w:type="continuationSeparator" w:id="0">
    <w:p w:rsidR="00510424" w:rsidRDefault="00510424" w:rsidP="00E2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671895"/>
      <w:docPartObj>
        <w:docPartGallery w:val="Page Numbers (Top of Page)"/>
        <w:docPartUnique/>
      </w:docPartObj>
    </w:sdtPr>
    <w:sdtContent>
      <w:p w:rsidR="00F333FC" w:rsidRDefault="00F333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26AFC" w:rsidRDefault="00E26A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ED" w:rsidRDefault="00C445ED">
    <w:pPr>
      <w:pStyle w:val="a3"/>
      <w:jc w:val="center"/>
    </w:pPr>
  </w:p>
  <w:p w:rsidR="00C445ED" w:rsidRDefault="00C445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9BC"/>
    <w:multiLevelType w:val="hybridMultilevel"/>
    <w:tmpl w:val="7E20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F492F"/>
    <w:multiLevelType w:val="hybridMultilevel"/>
    <w:tmpl w:val="8E9C7F56"/>
    <w:lvl w:ilvl="0" w:tplc="34FE8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7D"/>
    <w:rsid w:val="00015897"/>
    <w:rsid w:val="00037828"/>
    <w:rsid w:val="00041DEF"/>
    <w:rsid w:val="00061C09"/>
    <w:rsid w:val="00072958"/>
    <w:rsid w:val="00073DD6"/>
    <w:rsid w:val="000C311F"/>
    <w:rsid w:val="000D248C"/>
    <w:rsid w:val="000F6369"/>
    <w:rsid w:val="00102100"/>
    <w:rsid w:val="00140E05"/>
    <w:rsid w:val="001420D1"/>
    <w:rsid w:val="001519D8"/>
    <w:rsid w:val="00196490"/>
    <w:rsid w:val="001B2C5E"/>
    <w:rsid w:val="001B6812"/>
    <w:rsid w:val="001C675D"/>
    <w:rsid w:val="001F3816"/>
    <w:rsid w:val="00211EFF"/>
    <w:rsid w:val="00221649"/>
    <w:rsid w:val="00234646"/>
    <w:rsid w:val="00240D71"/>
    <w:rsid w:val="0024387C"/>
    <w:rsid w:val="00257261"/>
    <w:rsid w:val="00266054"/>
    <w:rsid w:val="00267761"/>
    <w:rsid w:val="00280217"/>
    <w:rsid w:val="002A1F4F"/>
    <w:rsid w:val="002A6F66"/>
    <w:rsid w:val="002E5605"/>
    <w:rsid w:val="00313000"/>
    <w:rsid w:val="0032048F"/>
    <w:rsid w:val="00360064"/>
    <w:rsid w:val="00361063"/>
    <w:rsid w:val="00362916"/>
    <w:rsid w:val="003C7579"/>
    <w:rsid w:val="00401E4A"/>
    <w:rsid w:val="00402C83"/>
    <w:rsid w:val="0040397D"/>
    <w:rsid w:val="004063E7"/>
    <w:rsid w:val="004076C1"/>
    <w:rsid w:val="0040781A"/>
    <w:rsid w:val="004240DE"/>
    <w:rsid w:val="00436133"/>
    <w:rsid w:val="0044425D"/>
    <w:rsid w:val="00494643"/>
    <w:rsid w:val="004C2248"/>
    <w:rsid w:val="004D3834"/>
    <w:rsid w:val="00510424"/>
    <w:rsid w:val="00515AB1"/>
    <w:rsid w:val="00515FC7"/>
    <w:rsid w:val="005205A9"/>
    <w:rsid w:val="00521B93"/>
    <w:rsid w:val="00524221"/>
    <w:rsid w:val="00551933"/>
    <w:rsid w:val="00554A39"/>
    <w:rsid w:val="005733CC"/>
    <w:rsid w:val="005757CD"/>
    <w:rsid w:val="00597B6B"/>
    <w:rsid w:val="005B4233"/>
    <w:rsid w:val="005B5C15"/>
    <w:rsid w:val="00603B62"/>
    <w:rsid w:val="00620291"/>
    <w:rsid w:val="00647916"/>
    <w:rsid w:val="00680E8B"/>
    <w:rsid w:val="006B2AA2"/>
    <w:rsid w:val="006D7298"/>
    <w:rsid w:val="006E28F5"/>
    <w:rsid w:val="00710C08"/>
    <w:rsid w:val="00710CDF"/>
    <w:rsid w:val="0072581E"/>
    <w:rsid w:val="00747497"/>
    <w:rsid w:val="0075604E"/>
    <w:rsid w:val="007769BE"/>
    <w:rsid w:val="00794EB8"/>
    <w:rsid w:val="007A2387"/>
    <w:rsid w:val="007E5033"/>
    <w:rsid w:val="007F046B"/>
    <w:rsid w:val="008012ED"/>
    <w:rsid w:val="00814F63"/>
    <w:rsid w:val="00817D24"/>
    <w:rsid w:val="00845E0A"/>
    <w:rsid w:val="00852AFF"/>
    <w:rsid w:val="008625A7"/>
    <w:rsid w:val="008764C5"/>
    <w:rsid w:val="008A68A7"/>
    <w:rsid w:val="008D4CA0"/>
    <w:rsid w:val="008E5D04"/>
    <w:rsid w:val="0092062A"/>
    <w:rsid w:val="0093059F"/>
    <w:rsid w:val="00931C7C"/>
    <w:rsid w:val="009C5F60"/>
    <w:rsid w:val="00A14C88"/>
    <w:rsid w:val="00A201FF"/>
    <w:rsid w:val="00A22A98"/>
    <w:rsid w:val="00A82B3B"/>
    <w:rsid w:val="00AA2BC3"/>
    <w:rsid w:val="00AA392F"/>
    <w:rsid w:val="00AE63CD"/>
    <w:rsid w:val="00B44566"/>
    <w:rsid w:val="00B44C72"/>
    <w:rsid w:val="00B74B94"/>
    <w:rsid w:val="00B75CD4"/>
    <w:rsid w:val="00BA4876"/>
    <w:rsid w:val="00BB1B07"/>
    <w:rsid w:val="00BD6668"/>
    <w:rsid w:val="00BE1FF3"/>
    <w:rsid w:val="00C001AC"/>
    <w:rsid w:val="00C2134F"/>
    <w:rsid w:val="00C34A49"/>
    <w:rsid w:val="00C445ED"/>
    <w:rsid w:val="00C45C84"/>
    <w:rsid w:val="00C602C7"/>
    <w:rsid w:val="00CC3D6B"/>
    <w:rsid w:val="00CC571D"/>
    <w:rsid w:val="00D00415"/>
    <w:rsid w:val="00D22CD5"/>
    <w:rsid w:val="00D3336E"/>
    <w:rsid w:val="00D47EE3"/>
    <w:rsid w:val="00D57DE6"/>
    <w:rsid w:val="00D75C0F"/>
    <w:rsid w:val="00D9501B"/>
    <w:rsid w:val="00DB1F33"/>
    <w:rsid w:val="00DD60DC"/>
    <w:rsid w:val="00E26AFC"/>
    <w:rsid w:val="00E37EF2"/>
    <w:rsid w:val="00E45602"/>
    <w:rsid w:val="00E67FA5"/>
    <w:rsid w:val="00E73727"/>
    <w:rsid w:val="00E7532F"/>
    <w:rsid w:val="00E80A38"/>
    <w:rsid w:val="00E87BE0"/>
    <w:rsid w:val="00EA1551"/>
    <w:rsid w:val="00EB54D7"/>
    <w:rsid w:val="00EC1514"/>
    <w:rsid w:val="00EC20D2"/>
    <w:rsid w:val="00EC3E2A"/>
    <w:rsid w:val="00EC400E"/>
    <w:rsid w:val="00EC7733"/>
    <w:rsid w:val="00F122C3"/>
    <w:rsid w:val="00F17594"/>
    <w:rsid w:val="00F333FC"/>
    <w:rsid w:val="00F5066C"/>
    <w:rsid w:val="00F57519"/>
    <w:rsid w:val="00F74AA4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AFC"/>
  </w:style>
  <w:style w:type="paragraph" w:styleId="a5">
    <w:name w:val="footer"/>
    <w:basedOn w:val="a"/>
    <w:link w:val="a6"/>
    <w:uiPriority w:val="99"/>
    <w:unhideWhenUsed/>
    <w:rsid w:val="00E2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AFC"/>
  </w:style>
  <w:style w:type="paragraph" w:styleId="a7">
    <w:name w:val="Balloon Text"/>
    <w:basedOn w:val="a"/>
    <w:link w:val="a8"/>
    <w:uiPriority w:val="99"/>
    <w:semiHidden/>
    <w:unhideWhenUsed/>
    <w:rsid w:val="009C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F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4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AFC"/>
  </w:style>
  <w:style w:type="paragraph" w:styleId="a5">
    <w:name w:val="footer"/>
    <w:basedOn w:val="a"/>
    <w:link w:val="a6"/>
    <w:uiPriority w:val="99"/>
    <w:unhideWhenUsed/>
    <w:rsid w:val="00E2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AFC"/>
  </w:style>
  <w:style w:type="paragraph" w:styleId="a7">
    <w:name w:val="Balloon Text"/>
    <w:basedOn w:val="a"/>
    <w:link w:val="a8"/>
    <w:uiPriority w:val="99"/>
    <w:semiHidden/>
    <w:unhideWhenUsed/>
    <w:rsid w:val="009C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F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AFB2F8C4C87B4A416CEB28CA1839EBBA974D671ECC16CFF4B6541E057AACF847B5B9C52729FC7D780321820E1FA145E4J3fD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AFB2F8C4C87B4A416CEB28CA1839EBBA974D671ECF11CFF3B4541E057AACF847B5B9C52729FC7D780321820E1FA145E4J3f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AFB2F8C4C87B4A416CEB28CA1839EBBA974D671ECF11CCF2B7541E057AACF847B5B9C53529A47179063F870E0AF714A16026101AC0AB70CBC4050DJ4f2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1AFB2F8C4C87B4A416CF525DC7467E4B99C106C19C71D9EA9E352495A2AAAAD15F5E79C7768B77179183D830FJ0f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AFB2F8C4C87B4A416CF525DC7467E4B895126818C71D9EA9E352495A2AAAAD15F5E79C7768B77179183D830FJ0f9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143E-CF30-4EC4-A8F5-9B8992F4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Зубкова</dc:creator>
  <cp:lastModifiedBy>Петрошенко Кристина Алексеевна</cp:lastModifiedBy>
  <cp:revision>35</cp:revision>
  <cp:lastPrinted>2021-03-02T02:02:00Z</cp:lastPrinted>
  <dcterms:created xsi:type="dcterms:W3CDTF">2020-02-18T04:18:00Z</dcterms:created>
  <dcterms:modified xsi:type="dcterms:W3CDTF">2021-03-23T06:00:00Z</dcterms:modified>
</cp:coreProperties>
</file>